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FB52E" w14:textId="77777777" w:rsidR="00FB4D4C" w:rsidRDefault="00FB4D4C" w:rsidP="006C7528">
      <w:pPr>
        <w:spacing w:after="0" w:line="240" w:lineRule="auto"/>
        <w:jc w:val="center"/>
        <w:rPr>
          <w:rFonts w:ascii="Cambria" w:hAnsi="Cambria"/>
          <w:color w:val="808080"/>
          <w:sz w:val="42"/>
          <w:szCs w:val="42"/>
        </w:rPr>
      </w:pPr>
    </w:p>
    <w:p w14:paraId="1E13F87C" w14:textId="5AEB54C3" w:rsidR="006C7528" w:rsidRDefault="00C0752C" w:rsidP="006C7528">
      <w:pPr>
        <w:spacing w:after="0" w:line="240" w:lineRule="auto"/>
        <w:jc w:val="center"/>
        <w:rPr>
          <w:rFonts w:ascii="Cambria" w:hAnsi="Cambria"/>
          <w:color w:val="808080"/>
          <w:sz w:val="42"/>
          <w:szCs w:val="42"/>
        </w:rPr>
      </w:pPr>
      <w:r>
        <w:rPr>
          <w:rFonts w:ascii="Cambria" w:hAnsi="Cambria"/>
          <w:color w:val="808080"/>
          <w:sz w:val="42"/>
          <w:szCs w:val="42"/>
        </w:rPr>
        <w:t>SP</w:t>
      </w:r>
      <w:r w:rsidR="006C7528">
        <w:rPr>
          <w:rFonts w:ascii="Cambria" w:hAnsi="Cambria"/>
          <w:color w:val="808080"/>
          <w:sz w:val="42"/>
          <w:szCs w:val="42"/>
        </w:rPr>
        <w:t xml:space="preserve">ROVOĐENJE PREGOVARAČKOG POSTUPKA </w:t>
      </w:r>
    </w:p>
    <w:p w14:paraId="006A7DA4" w14:textId="649EFC1C" w:rsidR="00C17A6D" w:rsidRDefault="00FB4D4C" w:rsidP="006C7528">
      <w:pPr>
        <w:spacing w:after="0" w:line="240" w:lineRule="auto"/>
        <w:jc w:val="center"/>
        <w:rPr>
          <w:rFonts w:ascii="Cambria" w:hAnsi="Cambria"/>
          <w:color w:val="808080"/>
          <w:sz w:val="42"/>
          <w:szCs w:val="42"/>
        </w:rPr>
      </w:pPr>
      <w:r>
        <w:rPr>
          <w:rFonts w:ascii="Cambria" w:hAnsi="Cambria"/>
          <w:color w:val="808080"/>
          <w:sz w:val="42"/>
          <w:szCs w:val="42"/>
        </w:rPr>
        <w:t>PO NOVOM ZAKONU</w:t>
      </w:r>
    </w:p>
    <w:p w14:paraId="3F48534A" w14:textId="20BF5DD8" w:rsidR="007E287A" w:rsidRDefault="006C7528" w:rsidP="00F110FB">
      <w:pPr>
        <w:spacing w:after="24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>25</w:t>
      </w:r>
      <w:r w:rsidR="00AD4CA4" w:rsidRPr="009C5FDD">
        <w:rPr>
          <w:rFonts w:ascii="Cambria" w:hAnsi="Cambria"/>
          <w:color w:val="808080"/>
          <w:sz w:val="36"/>
        </w:rPr>
        <w:t xml:space="preserve">. </w:t>
      </w:r>
      <w:proofErr w:type="spellStart"/>
      <w:r w:rsidR="00C0752C">
        <w:rPr>
          <w:rFonts w:ascii="Cambria" w:hAnsi="Cambria"/>
          <w:color w:val="808080"/>
          <w:sz w:val="36"/>
        </w:rPr>
        <w:t>jun</w:t>
      </w:r>
      <w:proofErr w:type="spellEnd"/>
      <w:r w:rsidR="00AD4CA4" w:rsidRPr="009C5FDD">
        <w:rPr>
          <w:rFonts w:ascii="Cambria" w:hAnsi="Cambria"/>
          <w:color w:val="808080"/>
          <w:sz w:val="36"/>
        </w:rPr>
        <w:t xml:space="preserve"> </w:t>
      </w:r>
      <w:r w:rsidR="009C5FDD" w:rsidRPr="009C5FDD">
        <w:rPr>
          <w:rFonts w:ascii="Cambria" w:hAnsi="Cambria"/>
          <w:color w:val="808080"/>
          <w:sz w:val="36"/>
        </w:rPr>
        <w:t>202</w:t>
      </w:r>
      <w:r w:rsidR="00657E6B">
        <w:rPr>
          <w:rFonts w:ascii="Cambria" w:hAnsi="Cambria"/>
          <w:color w:val="808080"/>
          <w:sz w:val="36"/>
        </w:rPr>
        <w:t>1</w:t>
      </w:r>
      <w:r w:rsidR="009C5FDD" w:rsidRPr="009C5FDD">
        <w:rPr>
          <w:rFonts w:ascii="Cambria" w:hAnsi="Cambria"/>
          <w:color w:val="808080"/>
          <w:sz w:val="36"/>
        </w:rPr>
        <w:t xml:space="preserve"> </w:t>
      </w:r>
      <w:r w:rsidR="00FB4D4C">
        <w:rPr>
          <w:rFonts w:ascii="Cambria" w:hAnsi="Cambria"/>
          <w:color w:val="808080"/>
          <w:sz w:val="36"/>
        </w:rPr>
        <w:t>-</w:t>
      </w:r>
      <w:r w:rsidR="009C5FDD" w:rsidRPr="009C5FDD">
        <w:rPr>
          <w:rFonts w:ascii="Cambria" w:hAnsi="Cambria"/>
          <w:color w:val="808080"/>
          <w:sz w:val="36"/>
        </w:rPr>
        <w:t xml:space="preserve"> </w:t>
      </w:r>
      <w:r w:rsidR="00A75656">
        <w:rPr>
          <w:rFonts w:ascii="Cambria" w:hAnsi="Cambria"/>
          <w:color w:val="808080"/>
          <w:sz w:val="36"/>
        </w:rPr>
        <w:t>webinar</w:t>
      </w:r>
    </w:p>
    <w:p w14:paraId="3DA4AAFE" w14:textId="77777777" w:rsidR="00FB4D4C" w:rsidRPr="007E287A" w:rsidRDefault="00FB4D4C" w:rsidP="00F110FB">
      <w:pPr>
        <w:spacing w:after="240"/>
        <w:jc w:val="center"/>
        <w:rPr>
          <w:rFonts w:ascii="Cambria" w:hAnsi="Cambria"/>
          <w:color w:val="808080"/>
          <w:sz w:val="36"/>
        </w:rPr>
      </w:pPr>
    </w:p>
    <w:p w14:paraId="173B3057" w14:textId="77777777" w:rsidR="00D745A6" w:rsidRPr="009C5FDD" w:rsidRDefault="00D745A6" w:rsidP="008742A7">
      <w:pPr>
        <w:spacing w:after="0"/>
        <w:rPr>
          <w:rFonts w:ascii="Cambria" w:hAnsi="Cambria"/>
        </w:rPr>
      </w:pPr>
    </w:p>
    <w:tbl>
      <w:tblPr>
        <w:tblW w:w="9704" w:type="dxa"/>
        <w:tblLook w:val="04A0" w:firstRow="1" w:lastRow="0" w:firstColumn="1" w:lastColumn="0" w:noHBand="0" w:noVBand="1"/>
      </w:tblPr>
      <w:tblGrid>
        <w:gridCol w:w="1569"/>
        <w:gridCol w:w="8135"/>
      </w:tblGrid>
      <w:tr w:rsidR="00D745A6" w:rsidRPr="007F402F" w14:paraId="78B3F363" w14:textId="77777777" w:rsidTr="0058751B">
        <w:trPr>
          <w:trHeight w:val="267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A24D7" w14:textId="77777777" w:rsidR="00D745A6" w:rsidRPr="009C5FDD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 w:rsidRPr="009C5FDD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9C5FDD">
              <w:rPr>
                <w:rFonts w:ascii="Cambria" w:hAnsi="Cambria"/>
                <w:b/>
                <w:color w:val="006691"/>
              </w:rPr>
              <w:t>0</w:t>
            </w:r>
            <w:r w:rsidR="001957E1" w:rsidRPr="009C5FDD">
              <w:rPr>
                <w:rFonts w:ascii="Cambria" w:hAnsi="Cambria"/>
                <w:b/>
                <w:color w:val="006691"/>
              </w:rPr>
              <w:t>8</w:t>
            </w:r>
            <w:r w:rsidR="00D745A6" w:rsidRPr="009C5FDD">
              <w:rPr>
                <w:rFonts w:ascii="Cambria" w:hAnsi="Cambria"/>
                <w:b/>
                <w:color w:val="006691"/>
              </w:rPr>
              <w:t>:30 -</w:t>
            </w:r>
            <w:r w:rsidR="001957E1" w:rsidRPr="009C5FDD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9C5FDD">
              <w:rPr>
                <w:rFonts w:ascii="Cambria" w:hAnsi="Cambria"/>
                <w:b/>
                <w:color w:val="006691"/>
              </w:rPr>
              <w:t>0</w:t>
            </w:r>
            <w:r w:rsidR="001957E1" w:rsidRPr="009C5FDD">
              <w:rPr>
                <w:rFonts w:ascii="Cambria" w:hAnsi="Cambria"/>
                <w:b/>
                <w:color w:val="006691"/>
              </w:rPr>
              <w:t>9</w:t>
            </w:r>
            <w:r w:rsidR="00D745A6" w:rsidRPr="009C5FDD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41E88" w14:textId="77777777" w:rsidR="00D745A6" w:rsidRPr="0038049A" w:rsidRDefault="00A75656" w:rsidP="00C17A6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 w:rsidRPr="009C5FDD"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 w:rsidRPr="009C5FDD">
              <w:rPr>
                <w:rFonts w:ascii="Cambria" w:hAnsi="Cambria"/>
                <w:color w:val="808080"/>
                <w:sz w:val="24"/>
                <w:szCs w:val="24"/>
              </w:rPr>
              <w:t xml:space="preserve"> za webinar</w:t>
            </w:r>
          </w:p>
        </w:tc>
      </w:tr>
      <w:tr w:rsidR="00D745A6" w:rsidRPr="007F402F" w14:paraId="582DC216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2A8D0EB5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007A0568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42E1D7A" w14:textId="1441FCE9" w:rsidR="00D745A6" w:rsidRPr="00AA6DD4" w:rsidRDefault="002616D2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Specifičnosti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pregovaračkog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postupka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bez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objavljivanja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javnog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poziva</w:t>
            </w:r>
            <w:proofErr w:type="spellEnd"/>
          </w:p>
        </w:tc>
      </w:tr>
      <w:tr w:rsidR="00D745A6" w:rsidRPr="007F402F" w14:paraId="19EC0246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BB974" w14:textId="4D9E3F1C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5A271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6A6F01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693D3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33F7E81C" w14:textId="13D2F6D7" w:rsidR="001957E1" w:rsidRPr="0038049A" w:rsidRDefault="00D745A6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Osnovne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razlike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odnosu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na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druge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postupke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javnih</w:t>
            </w:r>
            <w:proofErr w:type="spellEnd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616D2">
              <w:rPr>
                <w:rFonts w:ascii="Cambria" w:hAnsi="Cambria"/>
                <w:color w:val="808080"/>
                <w:sz w:val="24"/>
                <w:szCs w:val="24"/>
              </w:rPr>
              <w:t>nabavki</w:t>
            </w:r>
            <w:proofErr w:type="spellEnd"/>
          </w:p>
          <w:p w14:paraId="489036CA" w14:textId="6E724DE0" w:rsidR="001957E1" w:rsidRPr="0038049A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2616D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Sprovođenje pregovaračkog postupka sa tačno određenim ponuđačem</w:t>
            </w:r>
            <w:r w:rsidR="009822E4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na Portalu javnih nabavki</w:t>
            </w:r>
          </w:p>
          <w:p w14:paraId="5E288884" w14:textId="77777777" w:rsidR="00723F52" w:rsidRDefault="001957E1" w:rsidP="00F4335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2616D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Sprovođenje hitne nabavke</w:t>
            </w:r>
            <w:r w:rsidR="009822E4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na Portalu javnih nabavki</w:t>
            </w:r>
          </w:p>
          <w:p w14:paraId="20CE003E" w14:textId="431D829D" w:rsidR="00FB4D4C" w:rsidRPr="00D34D05" w:rsidRDefault="00FB4D4C" w:rsidP="00F4335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14:paraId="7700A0CD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0E1FF04E" w14:textId="77777777" w:rsidR="00D745A6" w:rsidRPr="00535853" w:rsidRDefault="00D745A6" w:rsidP="00444F1D">
            <w:pPr>
              <w:spacing w:after="0"/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5EB29B04" w14:textId="77777777" w:rsidR="00A8527A" w:rsidRDefault="00A8527A" w:rsidP="00444F1D">
            <w:pPr>
              <w:spacing w:after="0"/>
            </w:pPr>
          </w:p>
          <w:p w14:paraId="4C370D28" w14:textId="377A022F" w:rsidR="00FB4D4C" w:rsidRPr="00535853" w:rsidRDefault="00FB4D4C" w:rsidP="00444F1D">
            <w:pPr>
              <w:spacing w:after="0"/>
            </w:pPr>
          </w:p>
        </w:tc>
      </w:tr>
      <w:tr w:rsidR="00D745A6" w:rsidRPr="007F402F" w14:paraId="0777D44E" w14:textId="77777777" w:rsidTr="0058751B">
        <w:trPr>
          <w:trHeight w:val="267"/>
        </w:trPr>
        <w:tc>
          <w:tcPr>
            <w:tcW w:w="1569" w:type="dxa"/>
            <w:shd w:val="clear" w:color="auto" w:fill="F2F2F2"/>
            <w:vAlign w:val="center"/>
          </w:tcPr>
          <w:p w14:paraId="6E25E08A" w14:textId="1A71538D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5A271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6A6F01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3B5D4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3B5D4F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8135" w:type="dxa"/>
            <w:shd w:val="clear" w:color="auto" w:fill="F2F2F2"/>
            <w:vAlign w:val="center"/>
          </w:tcPr>
          <w:p w14:paraId="3E2408F1" w14:textId="77777777" w:rsidR="00D745A6" w:rsidRPr="0038049A" w:rsidRDefault="00A7565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1D9668BB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1B186425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11C68E93" w14:textId="526D30E9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41FA396E" w14:textId="77777777" w:rsid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09585A8C" w14:textId="3EA7E44D" w:rsidR="00D745A6" w:rsidRPr="00AA6DD4" w:rsidRDefault="003457DE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Primena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drugih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osnov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a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pregovaračkog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postupka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bez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objavljivanja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javnog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poziva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način</w:t>
            </w:r>
            <w:proofErr w:type="spellEnd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b/>
                <w:color w:val="006691"/>
                <w:sz w:val="28"/>
                <w:szCs w:val="20"/>
              </w:rPr>
              <w:t>pregovora</w:t>
            </w:r>
            <w:proofErr w:type="spellEnd"/>
          </w:p>
        </w:tc>
      </w:tr>
      <w:tr w:rsidR="00D745A6" w:rsidRPr="007F402F" w14:paraId="57FD47A6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C866E" w14:textId="5EDA4822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3B5D4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3B5D4F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4D392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023FA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FE022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45A563FD" w14:textId="670428A7" w:rsidR="00B11FEE" w:rsidRPr="006A6F01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Ostali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osnovi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pregovaračkog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postupka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bez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objavljivanja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javnog</w:t>
            </w:r>
            <w:proofErr w:type="spellEnd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53B22">
              <w:rPr>
                <w:rFonts w:ascii="Cambria" w:hAnsi="Cambria"/>
                <w:color w:val="808080"/>
                <w:sz w:val="24"/>
                <w:szCs w:val="24"/>
              </w:rPr>
              <w:t>poziva</w:t>
            </w:r>
            <w:proofErr w:type="spellEnd"/>
            <w:r w:rsidR="006A6F01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</w:p>
          <w:p w14:paraId="74F9C83C" w14:textId="37B500AE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53B2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Način pregovaranja</w:t>
            </w:r>
            <w:r w:rsidR="00101D65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kroz dostavljanje početnih, izmenjenih i konačnih ponuda</w:t>
            </w:r>
            <w:r w:rsidR="00753B2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277C5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putem</w:t>
            </w:r>
            <w:r w:rsidR="009822E4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Portal</w:t>
            </w:r>
            <w:r w:rsidR="00277C5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a</w:t>
            </w:r>
            <w:r w:rsidR="009822E4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javnih nabavki</w:t>
            </w:r>
          </w:p>
          <w:p w14:paraId="21CA2F8A" w14:textId="77777777" w:rsidR="00D745A6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6A6F0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S</w:t>
            </w:r>
            <w:r w:rsidR="00753B2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mernice Kancelarije za javne nabavke</w:t>
            </w:r>
          </w:p>
          <w:p w14:paraId="76E20596" w14:textId="540A14BB" w:rsidR="00FB4D4C" w:rsidRPr="00F110FB" w:rsidRDefault="00FB4D4C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7F402F" w14:paraId="77B92A81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2AB28465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70D52D19" w14:textId="77777777" w:rsidR="00073B52" w:rsidRDefault="00073B52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14:paraId="3D300EEB" w14:textId="77777777" w:rsidR="00073B52" w:rsidRPr="007F402F" w:rsidRDefault="00073B52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3E12B851" w14:textId="77777777" w:rsidTr="0058751B">
        <w:trPr>
          <w:trHeight w:val="267"/>
        </w:trPr>
        <w:tc>
          <w:tcPr>
            <w:tcW w:w="1569" w:type="dxa"/>
            <w:shd w:val="clear" w:color="auto" w:fill="F2F2F2"/>
            <w:vAlign w:val="center"/>
          </w:tcPr>
          <w:p w14:paraId="15A08E9A" w14:textId="2AB49FE1" w:rsidR="00D745A6" w:rsidRPr="004228E4" w:rsidRDefault="004228E4" w:rsidP="00C94D93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023FA">
              <w:rPr>
                <w:rFonts w:ascii="Cambria" w:hAnsi="Cambria"/>
                <w:b/>
                <w:color w:val="006691"/>
              </w:rPr>
              <w:t>1</w:t>
            </w:r>
            <w:r w:rsidR="00DE6CCD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023FA">
              <w:rPr>
                <w:rFonts w:ascii="Cambria" w:hAnsi="Cambria"/>
                <w:b/>
                <w:color w:val="006691"/>
              </w:rPr>
              <w:t>0</w:t>
            </w:r>
            <w:r w:rsidR="00DE6CCD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8135" w:type="dxa"/>
            <w:shd w:val="clear" w:color="auto" w:fill="F2F2F2"/>
            <w:vAlign w:val="center"/>
          </w:tcPr>
          <w:p w14:paraId="4B8B679C" w14:textId="77777777" w:rsidR="00D745A6" w:rsidRPr="0038049A" w:rsidRDefault="00A75656" w:rsidP="00B11FEE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07B84D45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6F35E3CC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01710A4A" w14:textId="04F1CF69" w:rsidR="00A8527A" w:rsidRPr="00FB4D4C" w:rsidRDefault="00A8527A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4BAE9249" w14:textId="032EDBA1" w:rsidR="00FB4D4C" w:rsidRP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37AC728D" w14:textId="6DB35481" w:rsidR="00FB4D4C" w:rsidRP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13BDBC12" w14:textId="648E804C" w:rsidR="00FB4D4C" w:rsidRP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49DCC22B" w14:textId="77777777" w:rsidR="00FB4D4C" w:rsidRP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5DA86D81" w14:textId="77777777" w:rsidR="00FB4D4C" w:rsidRPr="00FB4D4C" w:rsidRDefault="00FB4D4C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8A4720D" w14:textId="217DC681" w:rsidR="00D745A6" w:rsidRPr="00FB4D4C" w:rsidRDefault="00FB4D4C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Ostala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bitna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pravila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za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pregovarački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postupak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kao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AB43B2"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sankcije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kod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nezakonitog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>postupanja</w:t>
            </w:r>
            <w:proofErr w:type="spellEnd"/>
            <w:r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r w:rsidR="00AB43B2" w:rsidRPr="00FB4D4C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</w:p>
        </w:tc>
      </w:tr>
      <w:tr w:rsidR="00D745A6" w:rsidRPr="007F402F" w14:paraId="42E3A50F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90843" w14:textId="07244248" w:rsidR="00D745A6" w:rsidRPr="004228E4" w:rsidRDefault="00010594" w:rsidP="00D1776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lastRenderedPageBreak/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5023FA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023FA">
              <w:rPr>
                <w:rFonts w:ascii="Cambria" w:hAnsi="Cambria"/>
                <w:b/>
                <w:color w:val="006691"/>
              </w:rPr>
              <w:t>0</w:t>
            </w:r>
            <w:r w:rsidR="00DE6CCD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FB4D4C">
              <w:rPr>
                <w:rFonts w:ascii="Cambria" w:hAnsi="Cambria"/>
                <w:b/>
                <w:color w:val="006691"/>
              </w:rPr>
              <w:t>-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1</w:t>
            </w:r>
            <w:r w:rsidR="002D48E1">
              <w:rPr>
                <w:rFonts w:ascii="Cambria" w:hAnsi="Cambria"/>
                <w:b/>
                <w:color w:val="006691"/>
              </w:rPr>
              <w:t>4</w:t>
            </w:r>
            <w:r w:rsidR="00D17762">
              <w:rPr>
                <w:rFonts w:ascii="Cambria" w:hAnsi="Cambria"/>
                <w:b/>
                <w:color w:val="006691"/>
              </w:rPr>
              <w:t>:</w:t>
            </w:r>
            <w:r w:rsidR="005023FA">
              <w:rPr>
                <w:rFonts w:ascii="Cambria" w:hAnsi="Cambria"/>
                <w:b/>
                <w:color w:val="006691"/>
              </w:rPr>
              <w:t>0</w:t>
            </w:r>
            <w:r w:rsidR="002D48E1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ED505" w14:textId="77777777" w:rsidR="00D745A6" w:rsidRPr="00FB4D4C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7E682F1D" w14:textId="55657FCE" w:rsidR="00AB43B2" w:rsidRPr="00FB4D4C" w:rsidRDefault="00D745A6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Kada</w:t>
            </w:r>
            <w:proofErr w:type="spellEnd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sprovesti</w:t>
            </w:r>
            <w:proofErr w:type="spellEnd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p</w:t>
            </w:r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>regovaračk</w:t>
            </w:r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>postupak</w:t>
            </w:r>
            <w:proofErr w:type="spellEnd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,</w:t>
            </w:r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a </w:t>
            </w:r>
            <w:proofErr w:type="spellStart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>kada</w:t>
            </w:r>
            <w:proofErr w:type="spellEnd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>izmeniti</w:t>
            </w:r>
            <w:proofErr w:type="spellEnd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AB43B2" w:rsidRPr="00FB4D4C">
              <w:rPr>
                <w:rFonts w:ascii="Cambria" w:hAnsi="Cambria"/>
                <w:color w:val="808080"/>
                <w:sz w:val="24"/>
                <w:szCs w:val="24"/>
              </w:rPr>
              <w:t>ugovor</w:t>
            </w:r>
            <w:proofErr w:type="spellEnd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za </w:t>
            </w:r>
            <w:proofErr w:type="spellStart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dodatne</w:t>
            </w:r>
            <w:proofErr w:type="spellEnd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FB4D4C" w:rsidRPr="00FB4D4C">
              <w:rPr>
                <w:rFonts w:ascii="Cambria" w:hAnsi="Cambria"/>
                <w:color w:val="808080"/>
                <w:sz w:val="24"/>
                <w:szCs w:val="24"/>
              </w:rPr>
              <w:t>isporuke</w:t>
            </w:r>
            <w:proofErr w:type="spellEnd"/>
          </w:p>
          <w:p w14:paraId="6675F13E" w14:textId="3DC69832" w:rsidR="00F110FB" w:rsidRPr="00FB4D4C" w:rsidRDefault="00B11FEE" w:rsidP="00F110FB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FB4D4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5379DB" w:rsidRPr="00FB4D4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Koje su sankcije za neosnovano sprovođenje pregovaračkog postupka</w:t>
            </w:r>
          </w:p>
          <w:p w14:paraId="5D13AF08" w14:textId="77777777" w:rsidR="00F110FB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FB4D4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997B50" w:rsidRPr="00FB4D4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Kada se može sprovesti</w:t>
            </w:r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konkurentn</w:t>
            </w:r>
            <w:r w:rsidR="00997B50" w:rsidRPr="00FB4D4C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postup</w:t>
            </w:r>
            <w:r w:rsidR="00997B50" w:rsidRPr="00FB4D4C">
              <w:rPr>
                <w:rFonts w:ascii="Cambria" w:hAnsi="Cambria"/>
                <w:color w:val="808080"/>
                <w:sz w:val="24"/>
                <w:szCs w:val="24"/>
              </w:rPr>
              <w:t>a</w:t>
            </w:r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k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sa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pregovaranjem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shodno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članu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55.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stav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1. </w:t>
            </w:r>
            <w:proofErr w:type="spellStart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>tačka</w:t>
            </w:r>
            <w:proofErr w:type="spellEnd"/>
            <w:r w:rsidR="005379DB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5) ZJN</w:t>
            </w:r>
            <w:r w:rsidR="001A6304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D62967" w:rsidRPr="00FB4D4C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D62967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D62967" w:rsidRPr="00FB4D4C">
              <w:rPr>
                <w:rFonts w:ascii="Cambria" w:hAnsi="Cambria"/>
                <w:color w:val="808080"/>
                <w:sz w:val="24"/>
                <w:szCs w:val="24"/>
              </w:rPr>
              <w:t>kako</w:t>
            </w:r>
            <w:proofErr w:type="spellEnd"/>
            <w:r w:rsidR="00D62967" w:rsidRPr="00FB4D4C">
              <w:rPr>
                <w:rFonts w:ascii="Cambria" w:hAnsi="Cambria"/>
                <w:color w:val="808080"/>
                <w:sz w:val="24"/>
                <w:szCs w:val="24"/>
              </w:rPr>
              <w:t xml:space="preserve"> se </w:t>
            </w:r>
            <w:proofErr w:type="spellStart"/>
            <w:r w:rsidR="00D62967" w:rsidRPr="00FB4D4C">
              <w:rPr>
                <w:rFonts w:ascii="Cambria" w:hAnsi="Cambria"/>
                <w:color w:val="808080"/>
                <w:sz w:val="24"/>
                <w:szCs w:val="24"/>
              </w:rPr>
              <w:t>sprovodi</w:t>
            </w:r>
            <w:proofErr w:type="spellEnd"/>
          </w:p>
          <w:p w14:paraId="0220E451" w14:textId="781BC9A5" w:rsidR="00FB4D4C" w:rsidRPr="00FB4D4C" w:rsidRDefault="00FB4D4C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bookmarkStart w:id="0" w:name="_GoBack"/>
            <w:bookmarkEnd w:id="0"/>
          </w:p>
        </w:tc>
      </w:tr>
      <w:tr w:rsidR="00D745A6" w:rsidRPr="007F402F" w14:paraId="34BB1298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323FFBAE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5BA71AC6" w14:textId="77777777"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  <w:tr w:rsidR="00D745A6" w:rsidRPr="007F402F" w14:paraId="0FC5E1BA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7EB607A0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284F92F7" w14:textId="77777777"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7F402F" w14:paraId="760A61A2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357167CD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5AA7E509" w14:textId="1A72F0A6" w:rsidR="00F4242F" w:rsidRPr="007F402F" w:rsidRDefault="00F4242F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28D79954" w14:textId="77777777" w:rsidTr="0058751B">
        <w:trPr>
          <w:trHeight w:val="698"/>
        </w:trPr>
        <w:tc>
          <w:tcPr>
            <w:tcW w:w="1569" w:type="dxa"/>
            <w:shd w:val="clear" w:color="auto" w:fill="auto"/>
            <w:vAlign w:val="center"/>
          </w:tcPr>
          <w:p w14:paraId="07507C1E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35B62C8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7221F445" w14:textId="77777777" w:rsidR="00D745A6" w:rsidRPr="008742A7" w:rsidRDefault="00D745A6" w:rsidP="0058751B">
      <w:pPr>
        <w:spacing w:after="0"/>
        <w:rPr>
          <w:rFonts w:ascii="Cambria" w:hAnsi="Cambria"/>
        </w:rPr>
      </w:pPr>
    </w:p>
    <w:sectPr w:rsidR="00D745A6" w:rsidRPr="008742A7" w:rsidSect="00F110FB">
      <w:headerReference w:type="even" r:id="rId8"/>
      <w:headerReference w:type="default" r:id="rId9"/>
      <w:headerReference w:type="first" r:id="rId10"/>
      <w:pgSz w:w="11907" w:h="16840" w:code="9"/>
      <w:pgMar w:top="2694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E1A65" w14:textId="77777777" w:rsidR="004639D9" w:rsidRDefault="004639D9" w:rsidP="00700AA4">
      <w:pPr>
        <w:spacing w:after="0" w:line="240" w:lineRule="auto"/>
      </w:pPr>
      <w:r>
        <w:separator/>
      </w:r>
    </w:p>
  </w:endnote>
  <w:endnote w:type="continuationSeparator" w:id="0">
    <w:p w14:paraId="416A92B9" w14:textId="77777777" w:rsidR="004639D9" w:rsidRDefault="004639D9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3EBD9" w14:textId="77777777" w:rsidR="004639D9" w:rsidRDefault="004639D9" w:rsidP="00700AA4">
      <w:pPr>
        <w:spacing w:after="0" w:line="240" w:lineRule="auto"/>
      </w:pPr>
      <w:r>
        <w:separator/>
      </w:r>
    </w:p>
  </w:footnote>
  <w:footnote w:type="continuationSeparator" w:id="0">
    <w:p w14:paraId="0F4B37BC" w14:textId="77777777" w:rsidR="004639D9" w:rsidRDefault="004639D9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F3790" w14:textId="77777777" w:rsidR="00B74FDF" w:rsidRDefault="0079541D">
    <w:pPr>
      <w:pStyle w:val="Header"/>
    </w:pPr>
    <w:r>
      <w:rPr>
        <w:noProof/>
        <w:lang w:val="sr-Latn-CS" w:eastAsia="sr-Latn-CS"/>
      </w:rPr>
      <w:drawing>
        <wp:anchor distT="0" distB="0" distL="114300" distR="114300" simplePos="0" relativeHeight="251656704" behindDoc="1" locked="0" layoutInCell="0" allowOverlap="1" wp14:anchorId="42AF5C00" wp14:editId="5C6948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7" name="Picture 7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DD71D" w14:textId="77777777" w:rsidR="008742A7" w:rsidRDefault="0079541D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  <w:lang w:val="sr-Latn-CS" w:eastAsia="sr-Latn-CS"/>
      </w:rPr>
      <w:drawing>
        <wp:anchor distT="0" distB="0" distL="114300" distR="114300" simplePos="0" relativeHeight="251657728" behindDoc="1" locked="0" layoutInCell="0" allowOverlap="1" wp14:anchorId="4E1EF579" wp14:editId="14BC1334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8" name="Picture 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B7434" w14:textId="77777777" w:rsidR="00B74FDF" w:rsidRDefault="004639D9">
    <w:pPr>
      <w:pStyle w:val="Header"/>
    </w:pPr>
    <w:r>
      <w:rPr>
        <w:noProof/>
      </w:rPr>
      <w:pict w14:anchorId="0E3969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E"/>
    <w:rsid w:val="00010594"/>
    <w:rsid w:val="00024A6C"/>
    <w:rsid w:val="00032DD0"/>
    <w:rsid w:val="00054E27"/>
    <w:rsid w:val="00061C8E"/>
    <w:rsid w:val="00073B52"/>
    <w:rsid w:val="00077F8E"/>
    <w:rsid w:val="00085DE6"/>
    <w:rsid w:val="00086ED2"/>
    <w:rsid w:val="000A5965"/>
    <w:rsid w:val="000E553F"/>
    <w:rsid w:val="000F71F9"/>
    <w:rsid w:val="000F7CF1"/>
    <w:rsid w:val="00101D65"/>
    <w:rsid w:val="0012290C"/>
    <w:rsid w:val="0013084F"/>
    <w:rsid w:val="00133B04"/>
    <w:rsid w:val="00135FA4"/>
    <w:rsid w:val="00147693"/>
    <w:rsid w:val="001622A7"/>
    <w:rsid w:val="001768D1"/>
    <w:rsid w:val="001957E1"/>
    <w:rsid w:val="001A6304"/>
    <w:rsid w:val="001D0D33"/>
    <w:rsid w:val="001E232F"/>
    <w:rsid w:val="001E4E2D"/>
    <w:rsid w:val="002113A4"/>
    <w:rsid w:val="00245C03"/>
    <w:rsid w:val="0026060B"/>
    <w:rsid w:val="002616D2"/>
    <w:rsid w:val="00267ED3"/>
    <w:rsid w:val="00277C57"/>
    <w:rsid w:val="00283394"/>
    <w:rsid w:val="00293A25"/>
    <w:rsid w:val="002D3318"/>
    <w:rsid w:val="002D48E1"/>
    <w:rsid w:val="002D71B2"/>
    <w:rsid w:val="002F0B8C"/>
    <w:rsid w:val="00301FD5"/>
    <w:rsid w:val="00313567"/>
    <w:rsid w:val="0033596A"/>
    <w:rsid w:val="003457DE"/>
    <w:rsid w:val="0035128D"/>
    <w:rsid w:val="00351EEA"/>
    <w:rsid w:val="00353B18"/>
    <w:rsid w:val="0038049A"/>
    <w:rsid w:val="00380699"/>
    <w:rsid w:val="0039207E"/>
    <w:rsid w:val="003B5D4F"/>
    <w:rsid w:val="003C28B5"/>
    <w:rsid w:val="003C6B3E"/>
    <w:rsid w:val="00401A96"/>
    <w:rsid w:val="004228E4"/>
    <w:rsid w:val="0045241D"/>
    <w:rsid w:val="004527E6"/>
    <w:rsid w:val="004539ED"/>
    <w:rsid w:val="0045510D"/>
    <w:rsid w:val="004639D9"/>
    <w:rsid w:val="00474960"/>
    <w:rsid w:val="0047626A"/>
    <w:rsid w:val="00486496"/>
    <w:rsid w:val="004A47C8"/>
    <w:rsid w:val="004B1547"/>
    <w:rsid w:val="004B3238"/>
    <w:rsid w:val="004C4FA1"/>
    <w:rsid w:val="004D3924"/>
    <w:rsid w:val="004F38F1"/>
    <w:rsid w:val="005023FA"/>
    <w:rsid w:val="005321C0"/>
    <w:rsid w:val="00535B01"/>
    <w:rsid w:val="005379DB"/>
    <w:rsid w:val="00572354"/>
    <w:rsid w:val="0058751B"/>
    <w:rsid w:val="00587EB3"/>
    <w:rsid w:val="005A271C"/>
    <w:rsid w:val="005B3953"/>
    <w:rsid w:val="005C4655"/>
    <w:rsid w:val="005C6224"/>
    <w:rsid w:val="005C6C54"/>
    <w:rsid w:val="005E10D2"/>
    <w:rsid w:val="005E4D77"/>
    <w:rsid w:val="005E71BE"/>
    <w:rsid w:val="00657E6B"/>
    <w:rsid w:val="00684C38"/>
    <w:rsid w:val="00695159"/>
    <w:rsid w:val="006A3A97"/>
    <w:rsid w:val="006A6F01"/>
    <w:rsid w:val="006B2503"/>
    <w:rsid w:val="006C6E53"/>
    <w:rsid w:val="006C7528"/>
    <w:rsid w:val="00700AA4"/>
    <w:rsid w:val="00702526"/>
    <w:rsid w:val="007065AA"/>
    <w:rsid w:val="00723511"/>
    <w:rsid w:val="00723F52"/>
    <w:rsid w:val="00726110"/>
    <w:rsid w:val="00753B22"/>
    <w:rsid w:val="007711BF"/>
    <w:rsid w:val="007716BF"/>
    <w:rsid w:val="00783748"/>
    <w:rsid w:val="00786F61"/>
    <w:rsid w:val="0079541D"/>
    <w:rsid w:val="007B514D"/>
    <w:rsid w:val="007D670F"/>
    <w:rsid w:val="007E287A"/>
    <w:rsid w:val="007F326D"/>
    <w:rsid w:val="007F3A6E"/>
    <w:rsid w:val="007F7CBD"/>
    <w:rsid w:val="008265C6"/>
    <w:rsid w:val="00842460"/>
    <w:rsid w:val="0085628D"/>
    <w:rsid w:val="008742A7"/>
    <w:rsid w:val="008745C1"/>
    <w:rsid w:val="008827A7"/>
    <w:rsid w:val="00884F08"/>
    <w:rsid w:val="008B43A2"/>
    <w:rsid w:val="008B43F4"/>
    <w:rsid w:val="008C2B9F"/>
    <w:rsid w:val="008F4D52"/>
    <w:rsid w:val="008F79F0"/>
    <w:rsid w:val="0090131C"/>
    <w:rsid w:val="00902F86"/>
    <w:rsid w:val="00916F59"/>
    <w:rsid w:val="00921D4D"/>
    <w:rsid w:val="00935B0A"/>
    <w:rsid w:val="00977816"/>
    <w:rsid w:val="009822E4"/>
    <w:rsid w:val="00997041"/>
    <w:rsid w:val="00997B50"/>
    <w:rsid w:val="009B4E9F"/>
    <w:rsid w:val="009B4EE7"/>
    <w:rsid w:val="009B5656"/>
    <w:rsid w:val="009C5FDD"/>
    <w:rsid w:val="009D5526"/>
    <w:rsid w:val="009F3C38"/>
    <w:rsid w:val="00A4427F"/>
    <w:rsid w:val="00A537A1"/>
    <w:rsid w:val="00A630CF"/>
    <w:rsid w:val="00A75656"/>
    <w:rsid w:val="00A8527A"/>
    <w:rsid w:val="00AA1411"/>
    <w:rsid w:val="00AB08B1"/>
    <w:rsid w:val="00AB0C6A"/>
    <w:rsid w:val="00AB43B2"/>
    <w:rsid w:val="00AD4CA4"/>
    <w:rsid w:val="00AD6A7E"/>
    <w:rsid w:val="00AE43CD"/>
    <w:rsid w:val="00AE786C"/>
    <w:rsid w:val="00B11FEE"/>
    <w:rsid w:val="00B313A9"/>
    <w:rsid w:val="00B5188C"/>
    <w:rsid w:val="00B74FDF"/>
    <w:rsid w:val="00BA2DA8"/>
    <w:rsid w:val="00BA5CF5"/>
    <w:rsid w:val="00BB6272"/>
    <w:rsid w:val="00BD06DA"/>
    <w:rsid w:val="00BE484A"/>
    <w:rsid w:val="00C0752C"/>
    <w:rsid w:val="00C17A6D"/>
    <w:rsid w:val="00C72947"/>
    <w:rsid w:val="00C93D0D"/>
    <w:rsid w:val="00C94D93"/>
    <w:rsid w:val="00C9608F"/>
    <w:rsid w:val="00CA41D9"/>
    <w:rsid w:val="00CE333A"/>
    <w:rsid w:val="00CE3E38"/>
    <w:rsid w:val="00CF7394"/>
    <w:rsid w:val="00CF7FAF"/>
    <w:rsid w:val="00D17762"/>
    <w:rsid w:val="00D348B2"/>
    <w:rsid w:val="00D34D05"/>
    <w:rsid w:val="00D40A08"/>
    <w:rsid w:val="00D41B41"/>
    <w:rsid w:val="00D4405F"/>
    <w:rsid w:val="00D60FDF"/>
    <w:rsid w:val="00D62967"/>
    <w:rsid w:val="00D64386"/>
    <w:rsid w:val="00D745A6"/>
    <w:rsid w:val="00D75722"/>
    <w:rsid w:val="00D85C3C"/>
    <w:rsid w:val="00DB4881"/>
    <w:rsid w:val="00DB5FF9"/>
    <w:rsid w:val="00DD2BC6"/>
    <w:rsid w:val="00DE5E4A"/>
    <w:rsid w:val="00DE6CCD"/>
    <w:rsid w:val="00DF750C"/>
    <w:rsid w:val="00E15FA1"/>
    <w:rsid w:val="00E45BA0"/>
    <w:rsid w:val="00E46B42"/>
    <w:rsid w:val="00E57760"/>
    <w:rsid w:val="00E7592D"/>
    <w:rsid w:val="00E979AD"/>
    <w:rsid w:val="00EA1FFC"/>
    <w:rsid w:val="00EB398B"/>
    <w:rsid w:val="00ED3854"/>
    <w:rsid w:val="00F10EED"/>
    <w:rsid w:val="00F110FB"/>
    <w:rsid w:val="00F21320"/>
    <w:rsid w:val="00F22A7E"/>
    <w:rsid w:val="00F256E0"/>
    <w:rsid w:val="00F33BEB"/>
    <w:rsid w:val="00F4242F"/>
    <w:rsid w:val="00F4335F"/>
    <w:rsid w:val="00F93F54"/>
    <w:rsid w:val="00FA36A4"/>
    <w:rsid w:val="00FB2119"/>
    <w:rsid w:val="00FB4D4C"/>
    <w:rsid w:val="00FD009E"/>
    <w:rsid w:val="00FD2F7D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619E3836"/>
  <w15:docId w15:val="{0E5EAA86-2386-45F1-BF61-765A4244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68280-88D9-4351-A1C3-F4CD4B19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132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85</cp:revision>
  <cp:lastPrinted>2020-01-30T15:35:00Z</cp:lastPrinted>
  <dcterms:created xsi:type="dcterms:W3CDTF">2021-05-11T14:51:00Z</dcterms:created>
  <dcterms:modified xsi:type="dcterms:W3CDTF">2021-05-13T10:13:00Z</dcterms:modified>
</cp:coreProperties>
</file>